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C98EF" w14:textId="755A9EC3" w:rsidR="00EC572D" w:rsidRPr="00EC572D" w:rsidRDefault="00EC572D" w:rsidP="00EC572D">
      <w:pPr>
        <w:jc w:val="center"/>
        <w:rPr>
          <w:b/>
          <w:bCs/>
          <w:kern w:val="2"/>
          <w:szCs w:val="24"/>
          <w:shd w:val="clear" w:color="auto" w:fill="FFFFFF"/>
        </w:rPr>
      </w:pPr>
      <w:r w:rsidRPr="00EC572D">
        <w:rPr>
          <w:b/>
          <w:bCs/>
          <w:kern w:val="2"/>
          <w:szCs w:val="24"/>
          <w:shd w:val="clear" w:color="auto" w:fill="FFFFFF"/>
        </w:rPr>
        <w:t>MOLĖTŲ MIESTO BENDROJO PLANO KEITIMO PIRMOJI KOREKTŪRA</w:t>
      </w:r>
    </w:p>
    <w:p w14:paraId="4DD58EFC" w14:textId="6CBD9B40" w:rsidR="00EC572D" w:rsidRPr="00EC572D" w:rsidRDefault="00EC572D" w:rsidP="00EC572D">
      <w:pPr>
        <w:jc w:val="center"/>
        <w:rPr>
          <w:b/>
          <w:bCs/>
          <w:kern w:val="2"/>
          <w:szCs w:val="24"/>
          <w:shd w:val="clear" w:color="auto" w:fill="FFFFFF"/>
        </w:rPr>
      </w:pPr>
      <w:r w:rsidRPr="00EC572D">
        <w:rPr>
          <w:b/>
          <w:bCs/>
          <w:kern w:val="2"/>
          <w:szCs w:val="24"/>
          <w:shd w:val="clear" w:color="auto" w:fill="FFFFFF"/>
        </w:rPr>
        <w:t>TECHNINĖ SPECIFIKACIJA</w:t>
      </w:r>
    </w:p>
    <w:p w14:paraId="36F63E28" w14:textId="77777777" w:rsidR="00EC572D" w:rsidRDefault="00EC572D">
      <w:pPr>
        <w:rPr>
          <w:kern w:val="2"/>
          <w:szCs w:val="24"/>
          <w:shd w:val="clear" w:color="auto" w:fill="FFFFFF"/>
        </w:rPr>
      </w:pPr>
    </w:p>
    <w:p w14:paraId="4B288B61" w14:textId="77777777" w:rsidR="00254530" w:rsidRDefault="00254530">
      <w:pPr>
        <w:rPr>
          <w:kern w:val="2"/>
          <w:szCs w:val="24"/>
          <w:shd w:val="clear" w:color="auto" w:fill="FFFFFF"/>
        </w:rPr>
      </w:pPr>
    </w:p>
    <w:p w14:paraId="2E4AE6DB" w14:textId="77777777" w:rsidR="00254530" w:rsidRDefault="00254530">
      <w:pPr>
        <w:rPr>
          <w:kern w:val="2"/>
          <w:szCs w:val="24"/>
          <w:shd w:val="clear" w:color="auto" w:fill="FFFFFF"/>
        </w:rPr>
      </w:pPr>
    </w:p>
    <w:p w14:paraId="4A16EF69" w14:textId="4D6D0562" w:rsidR="00EC572D" w:rsidRDefault="00EC572D">
      <w:pPr>
        <w:rPr>
          <w:kern w:val="2"/>
          <w:szCs w:val="24"/>
          <w:shd w:val="clear" w:color="auto" w:fill="FFFFFF"/>
        </w:rPr>
      </w:pPr>
      <w:r w:rsidRPr="00EC572D">
        <w:rPr>
          <w:kern w:val="2"/>
          <w:szCs w:val="24"/>
          <w:shd w:val="clear" w:color="auto" w:fill="FFFFFF"/>
        </w:rPr>
        <w:t xml:space="preserve">Molėtų miesto bendrojo plano keitimo pirmoji korektūra (toliau – </w:t>
      </w:r>
      <w:r>
        <w:rPr>
          <w:kern w:val="2"/>
          <w:szCs w:val="24"/>
          <w:shd w:val="clear" w:color="auto" w:fill="FFFFFF"/>
        </w:rPr>
        <w:t>Korektūra</w:t>
      </w:r>
      <w:r w:rsidRPr="00EC572D">
        <w:rPr>
          <w:kern w:val="2"/>
          <w:szCs w:val="24"/>
          <w:shd w:val="clear" w:color="auto" w:fill="FFFFFF"/>
        </w:rPr>
        <w:t>)</w:t>
      </w:r>
      <w:r>
        <w:rPr>
          <w:kern w:val="2"/>
          <w:szCs w:val="24"/>
          <w:shd w:val="clear" w:color="auto" w:fill="FFFFFF"/>
        </w:rPr>
        <w:t xml:space="preserve"> rengiama </w:t>
      </w:r>
      <w:r w:rsidRPr="00EC572D">
        <w:rPr>
          <w:kern w:val="2"/>
          <w:szCs w:val="24"/>
          <w:shd w:val="clear" w:color="auto" w:fill="FFFFFF"/>
        </w:rPr>
        <w:t>Lietuvos Respublikos teritorijų planavimo dokumentų rengimo ir teritorijų planavimo proceso valstybinės priežiūros informacinėje sistemoje</w:t>
      </w:r>
      <w:r w:rsidR="00087748">
        <w:rPr>
          <w:kern w:val="2"/>
          <w:szCs w:val="24"/>
          <w:shd w:val="clear" w:color="auto" w:fill="FFFFFF"/>
        </w:rPr>
        <w:t xml:space="preserve"> (toliau – TPDRIS)</w:t>
      </w:r>
      <w:r w:rsidRPr="00EC572D">
        <w:rPr>
          <w:kern w:val="2"/>
          <w:szCs w:val="24"/>
          <w:shd w:val="clear" w:color="auto" w:fill="FFFFFF"/>
        </w:rPr>
        <w:t>, esančioje Teritorijų planavimo ir statybos vartuose adresu www.planuojustatau.lt (TPD Nr. K-VT-62-25-132).</w:t>
      </w:r>
    </w:p>
    <w:p w14:paraId="59160022" w14:textId="77777777" w:rsidR="00254530" w:rsidRDefault="00254530">
      <w:pPr>
        <w:rPr>
          <w:kern w:val="2"/>
          <w:szCs w:val="24"/>
          <w:shd w:val="clear" w:color="auto" w:fill="FFFFFF"/>
        </w:rPr>
      </w:pPr>
    </w:p>
    <w:p w14:paraId="2536C31E" w14:textId="6B58E676" w:rsidR="00087748" w:rsidRDefault="00087748">
      <w:pPr>
        <w:rPr>
          <w:kern w:val="2"/>
          <w:szCs w:val="24"/>
          <w:shd w:val="clear" w:color="auto" w:fill="FFFFFF"/>
        </w:rPr>
      </w:pPr>
      <w:r>
        <w:rPr>
          <w:kern w:val="2"/>
          <w:szCs w:val="24"/>
          <w:shd w:val="clear" w:color="auto" w:fill="FFFFFF"/>
        </w:rPr>
        <w:t xml:space="preserve">Korektūros regimo pagrindas - </w:t>
      </w:r>
      <w:r w:rsidRPr="00087748">
        <w:rPr>
          <w:kern w:val="2"/>
          <w:szCs w:val="24"/>
          <w:shd w:val="clear" w:color="auto" w:fill="FFFFFF"/>
        </w:rPr>
        <w:t>2025 m. vasario 19 d. Molėtų rajono savivaldybės administracijos direktori</w:t>
      </w:r>
      <w:r>
        <w:rPr>
          <w:kern w:val="2"/>
          <w:szCs w:val="24"/>
          <w:shd w:val="clear" w:color="auto" w:fill="FFFFFF"/>
        </w:rPr>
        <w:t xml:space="preserve">aus įsakymas </w:t>
      </w:r>
      <w:r w:rsidRPr="00087748">
        <w:rPr>
          <w:kern w:val="2"/>
          <w:szCs w:val="24"/>
          <w:shd w:val="clear" w:color="auto" w:fill="FFFFFF"/>
        </w:rPr>
        <w:t>Nr. B6-69 „Dėl Molėtų miesto bendrojo plano keitimo pirmosios korektūros rengimo ir planavimo tikslų nustatymo“</w:t>
      </w:r>
      <w:r>
        <w:rPr>
          <w:kern w:val="2"/>
          <w:szCs w:val="24"/>
          <w:shd w:val="clear" w:color="auto" w:fill="FFFFFF"/>
        </w:rPr>
        <w:t xml:space="preserve"> (pateikta TPDRIS)</w:t>
      </w:r>
      <w:r w:rsidRPr="00087748">
        <w:rPr>
          <w:kern w:val="2"/>
          <w:szCs w:val="24"/>
          <w:shd w:val="clear" w:color="auto" w:fill="FFFFFF"/>
        </w:rPr>
        <w:t>.</w:t>
      </w:r>
    </w:p>
    <w:p w14:paraId="0AF6ABCB" w14:textId="77777777" w:rsidR="00087748" w:rsidRDefault="00087748">
      <w:pPr>
        <w:rPr>
          <w:kern w:val="2"/>
          <w:szCs w:val="24"/>
          <w:shd w:val="clear" w:color="auto" w:fill="FFFFFF"/>
        </w:rPr>
      </w:pPr>
    </w:p>
    <w:p w14:paraId="20AEBC66" w14:textId="5F97F951" w:rsidR="00EC572D" w:rsidRDefault="00EC572D">
      <w:pPr>
        <w:rPr>
          <w:kern w:val="2"/>
          <w:szCs w:val="24"/>
          <w:shd w:val="clear" w:color="auto" w:fill="FFFFFF"/>
        </w:rPr>
      </w:pPr>
      <w:r>
        <w:rPr>
          <w:kern w:val="2"/>
          <w:szCs w:val="24"/>
          <w:shd w:val="clear" w:color="auto" w:fill="FFFFFF"/>
        </w:rPr>
        <w:t xml:space="preserve">Korektūra rengiama, vadovaujantis planavimo darbų programa, patvirtinta </w:t>
      </w:r>
      <w:r w:rsidRPr="00EC572D">
        <w:rPr>
          <w:kern w:val="2"/>
          <w:szCs w:val="24"/>
          <w:shd w:val="clear" w:color="auto" w:fill="FFFFFF"/>
        </w:rPr>
        <w:t>2025 m. vasario 19 d. Molėtų rajono savivaldybės administracijos direktori</w:t>
      </w:r>
      <w:r>
        <w:rPr>
          <w:kern w:val="2"/>
          <w:szCs w:val="24"/>
          <w:shd w:val="clear" w:color="auto" w:fill="FFFFFF"/>
        </w:rPr>
        <w:t>aus</w:t>
      </w:r>
      <w:r w:rsidRPr="00EC572D">
        <w:rPr>
          <w:kern w:val="2"/>
          <w:szCs w:val="24"/>
          <w:shd w:val="clear" w:color="auto" w:fill="FFFFFF"/>
        </w:rPr>
        <w:t xml:space="preserve"> įsakym</w:t>
      </w:r>
      <w:r>
        <w:rPr>
          <w:kern w:val="2"/>
          <w:szCs w:val="24"/>
          <w:shd w:val="clear" w:color="auto" w:fill="FFFFFF"/>
        </w:rPr>
        <w:t>u</w:t>
      </w:r>
      <w:r w:rsidRPr="00EC572D">
        <w:rPr>
          <w:kern w:val="2"/>
          <w:szCs w:val="24"/>
          <w:shd w:val="clear" w:color="auto" w:fill="FFFFFF"/>
        </w:rPr>
        <w:t xml:space="preserve"> Nr. B6-73 „Dėl Molėtų miesto bendrojo plano keitimo pirmosios korektūros planavimo darbų programos patvirtinimo“</w:t>
      </w:r>
      <w:r w:rsidR="00087748">
        <w:rPr>
          <w:kern w:val="2"/>
          <w:szCs w:val="24"/>
          <w:shd w:val="clear" w:color="auto" w:fill="FFFFFF"/>
        </w:rPr>
        <w:t xml:space="preserve"> (pateikta TPDRIS), išduotomis teritorijų planavimo sąlygomis, (pateikta TPDRIS), kitais teritorijų planavimą reglamentuojančiais teisės aktais.</w:t>
      </w:r>
    </w:p>
    <w:p w14:paraId="5756EA47" w14:textId="77777777" w:rsidR="00087748" w:rsidRDefault="00087748">
      <w:pPr>
        <w:rPr>
          <w:kern w:val="2"/>
          <w:szCs w:val="24"/>
          <w:shd w:val="clear" w:color="auto" w:fill="FFFFFF"/>
        </w:rPr>
      </w:pPr>
    </w:p>
    <w:p w14:paraId="46743668" w14:textId="4D4A7762" w:rsidR="00087748" w:rsidRDefault="00087748">
      <w:pPr>
        <w:rPr>
          <w:kern w:val="2"/>
          <w:szCs w:val="24"/>
          <w:shd w:val="clear" w:color="auto" w:fill="FFFFFF"/>
        </w:rPr>
      </w:pPr>
      <w:r>
        <w:rPr>
          <w:kern w:val="2"/>
          <w:szCs w:val="24"/>
          <w:shd w:val="clear" w:color="auto" w:fill="FFFFFF"/>
        </w:rPr>
        <w:t xml:space="preserve">Korektūra rengiama Molėtų miesto teritorijose, nurodytose </w:t>
      </w:r>
      <w:r w:rsidRPr="00087748">
        <w:rPr>
          <w:kern w:val="2"/>
          <w:szCs w:val="24"/>
          <w:shd w:val="clear" w:color="auto" w:fill="FFFFFF"/>
        </w:rPr>
        <w:t>schemoje, patvirtintoje Molėtų rajono savivaldybės administracijos direktoriaus 2025 m. vasario 18 d. įsakymu Nr. B6-69„Dėl Molėtų miesto bendrojo plano keitimo pirmosios korektūros rengimo ir planavimo tikslų nustatymo“ ir apima apie 16,68 ha</w:t>
      </w:r>
      <w:r>
        <w:rPr>
          <w:kern w:val="2"/>
          <w:szCs w:val="24"/>
          <w:shd w:val="clear" w:color="auto" w:fill="FFFFFF"/>
        </w:rPr>
        <w:t>.</w:t>
      </w:r>
    </w:p>
    <w:p w14:paraId="7DD8086F" w14:textId="77777777" w:rsidR="00087748" w:rsidRDefault="00087748">
      <w:pPr>
        <w:rPr>
          <w:kern w:val="2"/>
          <w:szCs w:val="24"/>
          <w:shd w:val="clear" w:color="auto" w:fill="FFFFFF"/>
        </w:rPr>
      </w:pPr>
    </w:p>
    <w:p w14:paraId="1E381D13" w14:textId="76B0C8E9" w:rsidR="00087748" w:rsidRDefault="00087748">
      <w:pPr>
        <w:rPr>
          <w:kern w:val="2"/>
          <w:szCs w:val="24"/>
          <w:shd w:val="clear" w:color="auto" w:fill="FFFFFF"/>
        </w:rPr>
      </w:pPr>
      <w:r>
        <w:rPr>
          <w:kern w:val="2"/>
          <w:szCs w:val="24"/>
          <w:shd w:val="clear" w:color="auto" w:fill="FFFFFF"/>
        </w:rPr>
        <w:t>Korektūros esamos būklės įvertinimas neatliekamas.</w:t>
      </w:r>
    </w:p>
    <w:p w14:paraId="05B4F5EC" w14:textId="77777777" w:rsidR="00087748" w:rsidRDefault="00087748">
      <w:pPr>
        <w:rPr>
          <w:kern w:val="2"/>
          <w:szCs w:val="24"/>
          <w:shd w:val="clear" w:color="auto" w:fill="FFFFFF"/>
        </w:rPr>
      </w:pPr>
    </w:p>
    <w:p w14:paraId="4582013D" w14:textId="60D157D2" w:rsidR="00087748" w:rsidRDefault="00087748">
      <w:pPr>
        <w:rPr>
          <w:kern w:val="2"/>
          <w:szCs w:val="24"/>
          <w:shd w:val="clear" w:color="auto" w:fill="FFFFFF"/>
        </w:rPr>
      </w:pPr>
      <w:r>
        <w:rPr>
          <w:kern w:val="2"/>
          <w:szCs w:val="24"/>
          <w:shd w:val="clear" w:color="auto" w:fill="FFFFFF"/>
        </w:rPr>
        <w:t xml:space="preserve">Korektūros </w:t>
      </w:r>
      <w:r w:rsidRPr="00087748">
        <w:rPr>
          <w:kern w:val="2"/>
          <w:szCs w:val="24"/>
          <w:shd w:val="clear" w:color="auto" w:fill="FFFFFF"/>
        </w:rPr>
        <w:t xml:space="preserve">bendrųjų sprendinių </w:t>
      </w:r>
      <w:r>
        <w:rPr>
          <w:kern w:val="2"/>
          <w:szCs w:val="24"/>
          <w:shd w:val="clear" w:color="auto" w:fill="FFFFFF"/>
        </w:rPr>
        <w:t xml:space="preserve">rengimo </w:t>
      </w:r>
      <w:r w:rsidRPr="00087748">
        <w:rPr>
          <w:kern w:val="2"/>
          <w:szCs w:val="24"/>
          <w:shd w:val="clear" w:color="auto" w:fill="FFFFFF"/>
        </w:rPr>
        <w:t>stadija nereikalinga, koncepcija nerengiama</w:t>
      </w:r>
      <w:r>
        <w:rPr>
          <w:kern w:val="2"/>
          <w:szCs w:val="24"/>
          <w:shd w:val="clear" w:color="auto" w:fill="FFFFFF"/>
        </w:rPr>
        <w:t>.</w:t>
      </w:r>
    </w:p>
    <w:p w14:paraId="7F8A5651" w14:textId="77777777" w:rsidR="00087748" w:rsidRDefault="00087748">
      <w:pPr>
        <w:rPr>
          <w:kern w:val="2"/>
          <w:szCs w:val="24"/>
          <w:shd w:val="clear" w:color="auto" w:fill="FFFFFF"/>
        </w:rPr>
      </w:pPr>
    </w:p>
    <w:p w14:paraId="6D7EBCAC" w14:textId="2B4EBBE8" w:rsidR="00EC572D" w:rsidRDefault="00087748">
      <w:pPr>
        <w:rPr>
          <w:kern w:val="2"/>
          <w:szCs w:val="24"/>
          <w:shd w:val="clear" w:color="auto" w:fill="FFFFFF"/>
        </w:rPr>
      </w:pPr>
      <w:r w:rsidRPr="00087748">
        <w:rPr>
          <w:kern w:val="2"/>
          <w:szCs w:val="24"/>
          <w:shd w:val="clear" w:color="auto" w:fill="FFFFFF"/>
        </w:rPr>
        <w:t xml:space="preserve">Korektūros strateginis pasekmių aplinkai vertinimas neatliekamas, nes </w:t>
      </w:r>
      <w:r>
        <w:rPr>
          <w:kern w:val="2"/>
          <w:szCs w:val="24"/>
          <w:shd w:val="clear" w:color="auto" w:fill="FFFFFF"/>
        </w:rPr>
        <w:t>nėra numatoma</w:t>
      </w:r>
      <w:r w:rsidRPr="00087748">
        <w:rPr>
          <w:kern w:val="2"/>
          <w:szCs w:val="24"/>
          <w:shd w:val="clear" w:color="auto" w:fill="FFFFFF"/>
        </w:rPr>
        <w:t xml:space="preserve"> ūkinės veikl</w:t>
      </w:r>
      <w:r>
        <w:rPr>
          <w:kern w:val="2"/>
          <w:szCs w:val="24"/>
          <w:shd w:val="clear" w:color="auto" w:fill="FFFFFF"/>
        </w:rPr>
        <w:t>a</w:t>
      </w:r>
      <w:r w:rsidRPr="00087748">
        <w:rPr>
          <w:kern w:val="2"/>
          <w:szCs w:val="24"/>
          <w:shd w:val="clear" w:color="auto" w:fill="FFFFFF"/>
        </w:rPr>
        <w:t>, įrašyt</w:t>
      </w:r>
      <w:r>
        <w:rPr>
          <w:kern w:val="2"/>
          <w:szCs w:val="24"/>
          <w:shd w:val="clear" w:color="auto" w:fill="FFFFFF"/>
        </w:rPr>
        <w:t>a</w:t>
      </w:r>
      <w:r w:rsidRPr="00087748">
        <w:rPr>
          <w:kern w:val="2"/>
          <w:szCs w:val="24"/>
          <w:shd w:val="clear" w:color="auto" w:fill="FFFFFF"/>
        </w:rPr>
        <w:t xml:space="preserve"> į Lietuvos Respublikos planuojamos ūkinės veiklos poveikio aplinkai vertinimo įstatymo 1 ar 2 priedus ir rengiama mažesniam nei 10 km</w:t>
      </w:r>
      <w:r w:rsidRPr="00087748">
        <w:rPr>
          <w:kern w:val="2"/>
          <w:szCs w:val="24"/>
          <w:shd w:val="clear" w:color="auto" w:fill="FFFFFF"/>
          <w:vertAlign w:val="superscript"/>
        </w:rPr>
        <w:t>2</w:t>
      </w:r>
      <w:r w:rsidRPr="00087748">
        <w:rPr>
          <w:kern w:val="2"/>
          <w:szCs w:val="24"/>
          <w:shd w:val="clear" w:color="auto" w:fill="FFFFFF"/>
        </w:rPr>
        <w:t xml:space="preserve"> kilometrų plotui (Planų ir programų strateginio pasekmių aplinkai vertinimo tvarkos aprašo, patvirtinto Lietuvos Respublikos Vyriausybės 2004 m. rugpjūčio 18 d. nutarimu Nr. 967 „Dėl Planų ir programų strateginio pasekmių aplinkai vertinimo tvarkos aprašo patvirtinimo“, 6.1 punktas).</w:t>
      </w:r>
    </w:p>
    <w:p w14:paraId="33CBF2B6" w14:textId="77777777" w:rsidR="00087748" w:rsidRDefault="00087748">
      <w:pPr>
        <w:rPr>
          <w:kern w:val="2"/>
          <w:szCs w:val="24"/>
          <w:shd w:val="clear" w:color="auto" w:fill="FFFFFF"/>
        </w:rPr>
      </w:pPr>
    </w:p>
    <w:p w14:paraId="1BEE921A" w14:textId="3EA58A75" w:rsidR="00087748" w:rsidRDefault="00087748" w:rsidP="00087748">
      <w:pPr>
        <w:rPr>
          <w:kern w:val="2"/>
          <w:szCs w:val="24"/>
          <w:shd w:val="clear" w:color="auto" w:fill="FFFFFF"/>
        </w:rPr>
      </w:pPr>
      <w:r>
        <w:rPr>
          <w:kern w:val="2"/>
          <w:szCs w:val="24"/>
          <w:shd w:val="clear" w:color="auto" w:fill="FFFFFF"/>
        </w:rPr>
        <w:t xml:space="preserve">Korektūros metu </w:t>
      </w:r>
      <w:r w:rsidRPr="00087748">
        <w:rPr>
          <w:kern w:val="2"/>
          <w:szCs w:val="24"/>
          <w:shd w:val="clear" w:color="auto" w:fill="FFFFFF"/>
        </w:rPr>
        <w:t xml:space="preserve">keičiami </w:t>
      </w:r>
      <w:r>
        <w:rPr>
          <w:kern w:val="2"/>
          <w:szCs w:val="24"/>
          <w:shd w:val="clear" w:color="auto" w:fill="FFFFFF"/>
        </w:rPr>
        <w:t xml:space="preserve">šie </w:t>
      </w:r>
      <w:r w:rsidRPr="00087748">
        <w:rPr>
          <w:kern w:val="2"/>
          <w:szCs w:val="24"/>
          <w:shd w:val="clear" w:color="auto" w:fill="FFFFFF"/>
        </w:rPr>
        <w:t xml:space="preserve">galiojančiame </w:t>
      </w:r>
      <w:r>
        <w:rPr>
          <w:kern w:val="2"/>
          <w:szCs w:val="24"/>
          <w:shd w:val="clear" w:color="auto" w:fill="FFFFFF"/>
        </w:rPr>
        <w:t xml:space="preserve">Molėtų miesto </w:t>
      </w:r>
      <w:r w:rsidRPr="00087748">
        <w:rPr>
          <w:kern w:val="2"/>
          <w:szCs w:val="24"/>
          <w:shd w:val="clear" w:color="auto" w:fill="FFFFFF"/>
        </w:rPr>
        <w:t>bendrajame plane nustatyti privalomieji reikalavimai:</w:t>
      </w:r>
    </w:p>
    <w:p w14:paraId="364A257B" w14:textId="77777777" w:rsidR="00B41F7C" w:rsidRPr="00087748" w:rsidRDefault="00B41F7C" w:rsidP="00087748">
      <w:pPr>
        <w:rPr>
          <w:kern w:val="2"/>
          <w:szCs w:val="24"/>
          <w:shd w:val="clear" w:color="auto" w:fill="FFFFFF"/>
        </w:rPr>
      </w:pPr>
    </w:p>
    <w:p w14:paraId="2A67AF83" w14:textId="10B67260" w:rsidR="00087748" w:rsidRPr="00087748" w:rsidRDefault="00087748" w:rsidP="00B41F7C">
      <w:pPr>
        <w:pStyle w:val="Sraopastraipa"/>
        <w:numPr>
          <w:ilvl w:val="0"/>
          <w:numId w:val="1"/>
        </w:numPr>
        <w:tabs>
          <w:tab w:val="left" w:pos="851"/>
        </w:tabs>
        <w:ind w:left="0" w:firstLine="426"/>
        <w:rPr>
          <w:kern w:val="2"/>
          <w:szCs w:val="24"/>
          <w:shd w:val="clear" w:color="auto" w:fill="FFFFFF"/>
        </w:rPr>
      </w:pPr>
      <w:r w:rsidRPr="00087748">
        <w:rPr>
          <w:kern w:val="2"/>
          <w:szCs w:val="24"/>
          <w:shd w:val="clear" w:color="auto" w:fill="FFFFFF"/>
        </w:rPr>
        <w:t>Molėtų miesto bendrojo plano keitimo teritorijos dalyje prie Graužinių gatvės funkcinė zona keičiama iš Specializuotų kompleksų zonos (žymėjimas 3/U_SK_F) į Miesto dalies (rajonų) centro zoną (žymėjimas 1.2/U_GC_R_F)</w:t>
      </w:r>
      <w:r w:rsidR="00B41F7C">
        <w:rPr>
          <w:kern w:val="2"/>
          <w:szCs w:val="24"/>
          <w:shd w:val="clear" w:color="auto" w:fill="FFFFFF"/>
        </w:rPr>
        <w:t>.</w:t>
      </w:r>
    </w:p>
    <w:p w14:paraId="66C4F3AD" w14:textId="593FC720" w:rsidR="00087748" w:rsidRPr="00087748" w:rsidRDefault="00087748" w:rsidP="00B41F7C">
      <w:pPr>
        <w:pStyle w:val="Sraopastraipa"/>
        <w:numPr>
          <w:ilvl w:val="0"/>
          <w:numId w:val="1"/>
        </w:numPr>
        <w:tabs>
          <w:tab w:val="left" w:pos="851"/>
        </w:tabs>
        <w:ind w:left="0" w:firstLine="426"/>
        <w:rPr>
          <w:kern w:val="2"/>
          <w:szCs w:val="24"/>
          <w:shd w:val="clear" w:color="auto" w:fill="FFFFFF"/>
        </w:rPr>
      </w:pPr>
      <w:r w:rsidRPr="00087748">
        <w:rPr>
          <w:kern w:val="2"/>
          <w:szCs w:val="24"/>
          <w:shd w:val="clear" w:color="auto" w:fill="FFFFFF"/>
        </w:rPr>
        <w:t>Molėtų miesto bendrojo plano keitimo teritorijos dalyje prie Kreivosios ir Jaunimo gatvių Specializuotų kompleksų zona (žymėjimas 3/U_SK_F) keičiama į Miesto dalies (rajonų) centro zoną (žymėjimas 1.2/U_GC_R_F), o Miesto dalies (rajonų) centro zona (žymėjimas 1.2/U_GC_R_F) keičiama į Bendro naudojimo erdvių, atskirųjų želdynų zoną (žymėjimas 7/U_BZ_F)</w:t>
      </w:r>
      <w:r w:rsidR="00B41F7C">
        <w:rPr>
          <w:kern w:val="2"/>
          <w:szCs w:val="24"/>
          <w:shd w:val="clear" w:color="auto" w:fill="FFFFFF"/>
        </w:rPr>
        <w:t>.</w:t>
      </w:r>
    </w:p>
    <w:p w14:paraId="2CC531CE" w14:textId="30DB98B7" w:rsidR="00087748" w:rsidRPr="00087748" w:rsidRDefault="00087748" w:rsidP="00B41F7C">
      <w:pPr>
        <w:pStyle w:val="Sraopastraipa"/>
        <w:numPr>
          <w:ilvl w:val="0"/>
          <w:numId w:val="1"/>
        </w:numPr>
        <w:tabs>
          <w:tab w:val="left" w:pos="851"/>
        </w:tabs>
        <w:ind w:left="0" w:firstLine="426"/>
        <w:rPr>
          <w:kern w:val="2"/>
          <w:szCs w:val="24"/>
          <w:shd w:val="clear" w:color="auto" w:fill="FFFFFF"/>
        </w:rPr>
      </w:pPr>
      <w:r w:rsidRPr="00087748">
        <w:rPr>
          <w:kern w:val="2"/>
          <w:szCs w:val="24"/>
          <w:shd w:val="clear" w:color="auto" w:fill="FFFFFF"/>
        </w:rPr>
        <w:lastRenderedPageBreak/>
        <w:t>Molėtų miesto bendrojo plano keitimo teritorijos dalyje prie Vasario 16-osios gatvės funkcinė zona keičiama iš Vidutinio užstatymo intensyvumo gyvenamosios zonos (žymėjimas 2.2/U_GG_V_F) į Bendro naudojimo erdvių, atskirųjų želdynų zoną, (žymėjimas 7/U_BZ_F), tikslinamos gamtinio karkaso ribos</w:t>
      </w:r>
      <w:r w:rsidR="00B41F7C">
        <w:rPr>
          <w:kern w:val="2"/>
          <w:szCs w:val="24"/>
          <w:shd w:val="clear" w:color="auto" w:fill="FFFFFF"/>
        </w:rPr>
        <w:t>.</w:t>
      </w:r>
    </w:p>
    <w:p w14:paraId="24146C47" w14:textId="2845B0F9" w:rsidR="00087748" w:rsidRPr="00087748" w:rsidRDefault="00087748" w:rsidP="00B41F7C">
      <w:pPr>
        <w:pStyle w:val="Sraopastraipa"/>
        <w:numPr>
          <w:ilvl w:val="0"/>
          <w:numId w:val="1"/>
        </w:numPr>
        <w:tabs>
          <w:tab w:val="left" w:pos="851"/>
        </w:tabs>
        <w:ind w:left="0" w:firstLine="426"/>
        <w:rPr>
          <w:kern w:val="2"/>
          <w:szCs w:val="24"/>
          <w:shd w:val="clear" w:color="auto" w:fill="FFFFFF"/>
        </w:rPr>
      </w:pPr>
      <w:r w:rsidRPr="00087748">
        <w:rPr>
          <w:kern w:val="2"/>
          <w:szCs w:val="24"/>
          <w:shd w:val="clear" w:color="auto" w:fill="FFFFFF"/>
        </w:rPr>
        <w:t>Molėtų miesto bendrojo plano keitimo teritorijos dalyje prie Molėtų miesto autobusų stoties dėl pasikeitusių duomenų miškų kadastre, nekilnojamojo kultūros paveldo kadastre, pasikeitusių teritorijos naudotojų poreikių, siekio šioje teritorijoje įkurti visuomeninį traukos ir edukacijos objektą preliminariu pavadinimu „Vandenų pažinimo centras“, koreguojamos čia esančių funkcinių zonų ribos, numatomas gamtinio karkaso ribų tikslinimas, numatomas miško žemės pavertimas kitomis naudmenomis.</w:t>
      </w:r>
    </w:p>
    <w:p w14:paraId="3E8A9B5D" w14:textId="36C65B1D" w:rsidR="00087748" w:rsidRPr="00087748" w:rsidRDefault="00087748" w:rsidP="00B41F7C">
      <w:pPr>
        <w:pStyle w:val="Sraopastraipa"/>
        <w:numPr>
          <w:ilvl w:val="0"/>
          <w:numId w:val="1"/>
        </w:numPr>
        <w:tabs>
          <w:tab w:val="left" w:pos="851"/>
        </w:tabs>
        <w:ind w:left="0" w:firstLine="426"/>
        <w:rPr>
          <w:kern w:val="2"/>
          <w:szCs w:val="24"/>
          <w:shd w:val="clear" w:color="auto" w:fill="FFFFFF"/>
        </w:rPr>
      </w:pPr>
      <w:r w:rsidRPr="00087748">
        <w:rPr>
          <w:kern w:val="2"/>
          <w:szCs w:val="24"/>
          <w:shd w:val="clear" w:color="auto" w:fill="FFFFFF"/>
        </w:rPr>
        <w:t>Koreguojama Molėtų miesto bendrojo plano keitimo Teritorijos naudojimo reikalavimų lentelė: Centrų, gyvenamosios, specializuotų kompleksų, paslaugų funkcinėms zonoms nustatyti galimi žemės naudojimo būdai papildomi tokiais naudojimo būdais: susisiekimo ir inžinerinių komunikacijų aptarnavimo objektų teritorijos I1 (kad būtų galima formuoti žemės sklypus tokiems inžineriniams objektams, tokiems kaip esamos transformatorių pastotėms, esami garažai ir kt.), atliekų saugojimo, rūšiavimo ir utilizavimo (sąvartynai) teritorijos S (kad būtų galima formuoti žemės sklypus požeminėms konteinerių aikštelėms prie gyvenamųjų namų eksploatuoti).</w:t>
      </w:r>
    </w:p>
    <w:p w14:paraId="37B3F2FB" w14:textId="3B29C88B" w:rsidR="00087748" w:rsidRPr="00087748" w:rsidRDefault="00087748" w:rsidP="00B41F7C">
      <w:pPr>
        <w:pStyle w:val="Sraopastraipa"/>
        <w:numPr>
          <w:ilvl w:val="0"/>
          <w:numId w:val="1"/>
        </w:numPr>
        <w:tabs>
          <w:tab w:val="left" w:pos="851"/>
        </w:tabs>
        <w:ind w:left="0" w:firstLine="426"/>
        <w:rPr>
          <w:kern w:val="2"/>
          <w:szCs w:val="24"/>
          <w:shd w:val="clear" w:color="auto" w:fill="FFFFFF"/>
        </w:rPr>
      </w:pPr>
      <w:r w:rsidRPr="00087748">
        <w:rPr>
          <w:kern w:val="2"/>
          <w:szCs w:val="24"/>
          <w:shd w:val="clear" w:color="auto" w:fill="FFFFFF"/>
        </w:rPr>
        <w:t xml:space="preserve">Atitinkamai, įvertinant </w:t>
      </w:r>
      <w:r w:rsidR="00B41F7C">
        <w:rPr>
          <w:kern w:val="2"/>
          <w:szCs w:val="24"/>
          <w:shd w:val="clear" w:color="auto" w:fill="FFFFFF"/>
        </w:rPr>
        <w:t>1-5</w:t>
      </w:r>
      <w:r w:rsidRPr="00087748">
        <w:rPr>
          <w:kern w:val="2"/>
          <w:szCs w:val="24"/>
          <w:shd w:val="clear" w:color="auto" w:fill="FFFFFF"/>
        </w:rPr>
        <w:t xml:space="preserve"> punktuose pateiktą informaciją, pagal poreikį koreguojami kiti bendrojo plano brėžiniai ir aiškinamasis raštas.</w:t>
      </w:r>
    </w:p>
    <w:p w14:paraId="6D502707" w14:textId="77777777" w:rsidR="00254530" w:rsidRDefault="00254530">
      <w:pPr>
        <w:rPr>
          <w:kern w:val="2"/>
          <w:szCs w:val="24"/>
          <w:shd w:val="clear" w:color="auto" w:fill="FFFFFF"/>
        </w:rPr>
      </w:pPr>
    </w:p>
    <w:sectPr w:rsidR="0025453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D63C05"/>
    <w:multiLevelType w:val="hybridMultilevel"/>
    <w:tmpl w:val="BC488AC4"/>
    <w:lvl w:ilvl="0" w:tplc="0427000F">
      <w:start w:val="1"/>
      <w:numFmt w:val="decimal"/>
      <w:lvlText w:val="%1."/>
      <w:lvlJc w:val="left"/>
      <w:pPr>
        <w:ind w:left="1117" w:hanging="360"/>
      </w:p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num w:numId="1" w16cid:durableId="18746134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72D"/>
    <w:rsid w:val="00001233"/>
    <w:rsid w:val="00020D4B"/>
    <w:rsid w:val="0003564E"/>
    <w:rsid w:val="00074CDB"/>
    <w:rsid w:val="00087748"/>
    <w:rsid w:val="0011758E"/>
    <w:rsid w:val="001660B7"/>
    <w:rsid w:val="001F1690"/>
    <w:rsid w:val="00200DFE"/>
    <w:rsid w:val="00203EA9"/>
    <w:rsid w:val="00254418"/>
    <w:rsid w:val="00254530"/>
    <w:rsid w:val="00262684"/>
    <w:rsid w:val="003B0F77"/>
    <w:rsid w:val="003F49F9"/>
    <w:rsid w:val="00471407"/>
    <w:rsid w:val="005C190F"/>
    <w:rsid w:val="0069273C"/>
    <w:rsid w:val="008955A6"/>
    <w:rsid w:val="00987C2B"/>
    <w:rsid w:val="00A550F3"/>
    <w:rsid w:val="00AA790A"/>
    <w:rsid w:val="00B26F60"/>
    <w:rsid w:val="00B41F7C"/>
    <w:rsid w:val="00C2673E"/>
    <w:rsid w:val="00D31E5B"/>
    <w:rsid w:val="00D7070D"/>
    <w:rsid w:val="00E32774"/>
    <w:rsid w:val="00EC572D"/>
    <w:rsid w:val="00F769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F3370"/>
  <w15:chartTrackingRefBased/>
  <w15:docId w15:val="{0D8DF323-5CED-4BC2-A217-0870DCF71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259" w:lineRule="auto"/>
        <w:ind w:firstLine="3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20D4B"/>
    <w:rPr>
      <w:rFonts w:ascii="Arial" w:hAnsi="Arial"/>
      <w:kern w:val="0"/>
      <w:sz w:val="24"/>
      <w14:ligatures w14:val="none"/>
    </w:rPr>
  </w:style>
  <w:style w:type="paragraph" w:styleId="Antrat1">
    <w:name w:val="heading 1"/>
    <w:basedOn w:val="prastasis"/>
    <w:next w:val="prastasis"/>
    <w:link w:val="Antrat1Diagrama"/>
    <w:uiPriority w:val="9"/>
    <w:qFormat/>
    <w:rsid w:val="00EC57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C57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C572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C572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C572D"/>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EC572D"/>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C572D"/>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EC572D"/>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C572D"/>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C572D"/>
    <w:rPr>
      <w:rFonts w:asciiTheme="majorHAnsi" w:eastAsiaTheme="majorEastAsia" w:hAnsiTheme="majorHAnsi" w:cstheme="majorBidi"/>
      <w:color w:val="0F4761" w:themeColor="accent1" w:themeShade="BF"/>
      <w:kern w:val="0"/>
      <w:sz w:val="40"/>
      <w:szCs w:val="40"/>
      <w14:ligatures w14:val="none"/>
    </w:rPr>
  </w:style>
  <w:style w:type="character" w:customStyle="1" w:styleId="Antrat2Diagrama">
    <w:name w:val="Antraštė 2 Diagrama"/>
    <w:basedOn w:val="Numatytasispastraiposriftas"/>
    <w:link w:val="Antrat2"/>
    <w:uiPriority w:val="9"/>
    <w:semiHidden/>
    <w:rsid w:val="00EC572D"/>
    <w:rPr>
      <w:rFonts w:asciiTheme="majorHAnsi" w:eastAsiaTheme="majorEastAsia" w:hAnsiTheme="majorHAnsi" w:cstheme="majorBidi"/>
      <w:color w:val="0F4761" w:themeColor="accent1" w:themeShade="BF"/>
      <w:kern w:val="0"/>
      <w:sz w:val="32"/>
      <w:szCs w:val="32"/>
      <w14:ligatures w14:val="none"/>
    </w:rPr>
  </w:style>
  <w:style w:type="character" w:customStyle="1" w:styleId="Antrat3Diagrama">
    <w:name w:val="Antraštė 3 Diagrama"/>
    <w:basedOn w:val="Numatytasispastraiposriftas"/>
    <w:link w:val="Antrat3"/>
    <w:uiPriority w:val="9"/>
    <w:semiHidden/>
    <w:rsid w:val="00EC572D"/>
    <w:rPr>
      <w:rFonts w:eastAsiaTheme="majorEastAsia" w:cstheme="majorBidi"/>
      <w:color w:val="0F4761" w:themeColor="accent1" w:themeShade="BF"/>
      <w:kern w:val="0"/>
      <w:sz w:val="28"/>
      <w:szCs w:val="28"/>
      <w14:ligatures w14:val="none"/>
    </w:rPr>
  </w:style>
  <w:style w:type="character" w:customStyle="1" w:styleId="Antrat4Diagrama">
    <w:name w:val="Antraštė 4 Diagrama"/>
    <w:basedOn w:val="Numatytasispastraiposriftas"/>
    <w:link w:val="Antrat4"/>
    <w:uiPriority w:val="9"/>
    <w:semiHidden/>
    <w:rsid w:val="00EC572D"/>
    <w:rPr>
      <w:rFonts w:eastAsiaTheme="majorEastAsia" w:cstheme="majorBidi"/>
      <w:i/>
      <w:iCs/>
      <w:color w:val="0F4761" w:themeColor="accent1" w:themeShade="BF"/>
      <w:kern w:val="0"/>
      <w:sz w:val="24"/>
      <w14:ligatures w14:val="none"/>
    </w:rPr>
  </w:style>
  <w:style w:type="character" w:customStyle="1" w:styleId="Antrat5Diagrama">
    <w:name w:val="Antraštė 5 Diagrama"/>
    <w:basedOn w:val="Numatytasispastraiposriftas"/>
    <w:link w:val="Antrat5"/>
    <w:uiPriority w:val="9"/>
    <w:semiHidden/>
    <w:rsid w:val="00EC572D"/>
    <w:rPr>
      <w:rFonts w:eastAsiaTheme="majorEastAsia" w:cstheme="majorBidi"/>
      <w:color w:val="0F4761" w:themeColor="accent1" w:themeShade="BF"/>
      <w:kern w:val="0"/>
      <w:sz w:val="24"/>
      <w14:ligatures w14:val="none"/>
    </w:rPr>
  </w:style>
  <w:style w:type="character" w:customStyle="1" w:styleId="Antrat6Diagrama">
    <w:name w:val="Antraštė 6 Diagrama"/>
    <w:basedOn w:val="Numatytasispastraiposriftas"/>
    <w:link w:val="Antrat6"/>
    <w:uiPriority w:val="9"/>
    <w:semiHidden/>
    <w:rsid w:val="00EC572D"/>
    <w:rPr>
      <w:rFonts w:eastAsiaTheme="majorEastAsia" w:cstheme="majorBidi"/>
      <w:i/>
      <w:iCs/>
      <w:color w:val="595959" w:themeColor="text1" w:themeTint="A6"/>
      <w:kern w:val="0"/>
      <w:sz w:val="24"/>
      <w14:ligatures w14:val="none"/>
    </w:rPr>
  </w:style>
  <w:style w:type="character" w:customStyle="1" w:styleId="Antrat7Diagrama">
    <w:name w:val="Antraštė 7 Diagrama"/>
    <w:basedOn w:val="Numatytasispastraiposriftas"/>
    <w:link w:val="Antrat7"/>
    <w:uiPriority w:val="9"/>
    <w:semiHidden/>
    <w:rsid w:val="00EC572D"/>
    <w:rPr>
      <w:rFonts w:eastAsiaTheme="majorEastAsia" w:cstheme="majorBidi"/>
      <w:color w:val="595959" w:themeColor="text1" w:themeTint="A6"/>
      <w:kern w:val="0"/>
      <w:sz w:val="24"/>
      <w14:ligatures w14:val="none"/>
    </w:rPr>
  </w:style>
  <w:style w:type="character" w:customStyle="1" w:styleId="Antrat8Diagrama">
    <w:name w:val="Antraštė 8 Diagrama"/>
    <w:basedOn w:val="Numatytasispastraiposriftas"/>
    <w:link w:val="Antrat8"/>
    <w:uiPriority w:val="9"/>
    <w:semiHidden/>
    <w:rsid w:val="00EC572D"/>
    <w:rPr>
      <w:rFonts w:eastAsiaTheme="majorEastAsia" w:cstheme="majorBidi"/>
      <w:i/>
      <w:iCs/>
      <w:color w:val="272727" w:themeColor="text1" w:themeTint="D8"/>
      <w:kern w:val="0"/>
      <w:sz w:val="24"/>
      <w14:ligatures w14:val="none"/>
    </w:rPr>
  </w:style>
  <w:style w:type="character" w:customStyle="1" w:styleId="Antrat9Diagrama">
    <w:name w:val="Antraštė 9 Diagrama"/>
    <w:basedOn w:val="Numatytasispastraiposriftas"/>
    <w:link w:val="Antrat9"/>
    <w:uiPriority w:val="9"/>
    <w:semiHidden/>
    <w:rsid w:val="00EC572D"/>
    <w:rPr>
      <w:rFonts w:eastAsiaTheme="majorEastAsia" w:cstheme="majorBidi"/>
      <w:color w:val="272727" w:themeColor="text1" w:themeTint="D8"/>
      <w:kern w:val="0"/>
      <w:sz w:val="24"/>
      <w14:ligatures w14:val="none"/>
    </w:rPr>
  </w:style>
  <w:style w:type="paragraph" w:styleId="Pavadinimas">
    <w:name w:val="Title"/>
    <w:basedOn w:val="prastasis"/>
    <w:next w:val="prastasis"/>
    <w:link w:val="PavadinimasDiagrama"/>
    <w:uiPriority w:val="10"/>
    <w:qFormat/>
    <w:rsid w:val="00EC57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C572D"/>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11"/>
    <w:qFormat/>
    <w:rsid w:val="00EC572D"/>
    <w:pPr>
      <w:numPr>
        <w:ilvl w:val="1"/>
      </w:numPr>
      <w:spacing w:after="160"/>
      <w:ind w:firstLine="397"/>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C572D"/>
    <w:rPr>
      <w:rFonts w:eastAsiaTheme="majorEastAsia"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EC572D"/>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EC572D"/>
    <w:rPr>
      <w:rFonts w:ascii="Arial" w:hAnsi="Arial"/>
      <w:i/>
      <w:iCs/>
      <w:color w:val="404040" w:themeColor="text1" w:themeTint="BF"/>
      <w:kern w:val="0"/>
      <w:sz w:val="24"/>
      <w14:ligatures w14:val="none"/>
    </w:rPr>
  </w:style>
  <w:style w:type="paragraph" w:styleId="Sraopastraipa">
    <w:name w:val="List Paragraph"/>
    <w:basedOn w:val="prastasis"/>
    <w:uiPriority w:val="34"/>
    <w:qFormat/>
    <w:rsid w:val="00EC572D"/>
    <w:pPr>
      <w:ind w:left="720"/>
      <w:contextualSpacing/>
    </w:pPr>
  </w:style>
  <w:style w:type="character" w:styleId="Rykuspabraukimas">
    <w:name w:val="Intense Emphasis"/>
    <w:basedOn w:val="Numatytasispastraiposriftas"/>
    <w:uiPriority w:val="21"/>
    <w:qFormat/>
    <w:rsid w:val="00EC572D"/>
    <w:rPr>
      <w:i/>
      <w:iCs/>
      <w:color w:val="0F4761" w:themeColor="accent1" w:themeShade="BF"/>
    </w:rPr>
  </w:style>
  <w:style w:type="paragraph" w:styleId="Iskirtacitata">
    <w:name w:val="Intense Quote"/>
    <w:basedOn w:val="prastasis"/>
    <w:next w:val="prastasis"/>
    <w:link w:val="IskirtacitataDiagrama"/>
    <w:uiPriority w:val="30"/>
    <w:qFormat/>
    <w:rsid w:val="00EC57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C572D"/>
    <w:rPr>
      <w:rFonts w:ascii="Arial" w:hAnsi="Arial"/>
      <w:i/>
      <w:iCs/>
      <w:color w:val="0F4761" w:themeColor="accent1" w:themeShade="BF"/>
      <w:kern w:val="0"/>
      <w:sz w:val="24"/>
      <w14:ligatures w14:val="none"/>
    </w:rPr>
  </w:style>
  <w:style w:type="character" w:styleId="Rykinuoroda">
    <w:name w:val="Intense Reference"/>
    <w:basedOn w:val="Numatytasispastraiposriftas"/>
    <w:uiPriority w:val="32"/>
    <w:qFormat/>
    <w:rsid w:val="00EC572D"/>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203EA9"/>
    <w:rPr>
      <w:sz w:val="16"/>
      <w:szCs w:val="16"/>
    </w:rPr>
  </w:style>
  <w:style w:type="paragraph" w:styleId="Komentarotekstas">
    <w:name w:val="annotation text"/>
    <w:basedOn w:val="prastasis"/>
    <w:link w:val="KomentarotekstasDiagrama"/>
    <w:uiPriority w:val="99"/>
    <w:unhideWhenUsed/>
    <w:rsid w:val="00203EA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03EA9"/>
    <w:rPr>
      <w:rFonts w:ascii="Arial" w:hAnsi="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203EA9"/>
    <w:rPr>
      <w:b/>
      <w:bCs/>
    </w:rPr>
  </w:style>
  <w:style w:type="character" w:customStyle="1" w:styleId="KomentarotemaDiagrama">
    <w:name w:val="Komentaro tema Diagrama"/>
    <w:basedOn w:val="KomentarotekstasDiagrama"/>
    <w:link w:val="Komentarotema"/>
    <w:uiPriority w:val="99"/>
    <w:semiHidden/>
    <w:rsid w:val="00203EA9"/>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2751</Words>
  <Characters>1569</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Dimindavičiūtė</dc:creator>
  <cp:keywords/>
  <dc:description/>
  <cp:lastModifiedBy>Danguolė Kaselienė</cp:lastModifiedBy>
  <cp:revision>2</cp:revision>
  <dcterms:created xsi:type="dcterms:W3CDTF">2025-05-02T10:42:00Z</dcterms:created>
  <dcterms:modified xsi:type="dcterms:W3CDTF">2025-05-02T10:42:00Z</dcterms:modified>
</cp:coreProperties>
</file>